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AA" w:rsidRPr="004B30AA" w:rsidRDefault="004B30AA" w:rsidP="004B30AA">
      <w:pPr>
        <w:bidi/>
        <w:spacing w:before="100" w:beforeAutospacing="1" w:after="100" w:afterAutospacing="1" w:line="216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</w:rPr>
      </w:pPr>
      <w:r w:rsidRPr="004B30AA">
        <w:rPr>
          <w:rFonts w:ascii="Traditional Arabic" w:eastAsia="Times New Roman" w:hAnsi="Traditional Arabic" w:cs="Traditional Arabic"/>
          <w:b/>
          <w:bCs/>
          <w:color w:val="800000"/>
          <w:sz w:val="48"/>
          <w:szCs w:val="48"/>
          <w:rtl/>
        </w:rPr>
        <w:t>أعظم أنواع الهجرة</w:t>
      </w:r>
    </w:p>
    <w:p w:rsidR="004B30AA" w:rsidRPr="004B30AA" w:rsidRDefault="004B30AA" w:rsidP="004B30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0AA">
        <w:rPr>
          <w:rFonts w:ascii="Tahoma" w:eastAsia="Times New Roman" w:hAnsi="Tahoma" w:cs="Tahoma"/>
          <w:b/>
          <w:bCs/>
          <w:color w:val="00008B"/>
          <w:sz w:val="24"/>
          <w:szCs w:val="24"/>
          <w:rtl/>
        </w:rPr>
        <w:t>أعظم أنواع الهجرة - هجرة القلوب</w:t>
      </w:r>
    </w:p>
    <w:p w:rsidR="004B30AA" w:rsidRPr="004B30AA" w:rsidRDefault="004B30AA" w:rsidP="004B30AA">
      <w:pPr>
        <w:bidi/>
        <w:jc w:val="center"/>
        <w:rPr>
          <w:rFonts w:ascii="Calibri" w:eastAsia="Times New Roman" w:hAnsi="Calibri" w:cs="Arial"/>
        </w:rPr>
      </w:pPr>
      <w:r w:rsidRPr="004B30AA">
        <w:rPr>
          <w:rFonts w:ascii="Calibri" w:eastAsia="Times New Roman" w:hAnsi="Calibri" w:cs="Arial"/>
          <w:rtl/>
        </w:rPr>
        <w:t>صالح بن فوزان الفوزان</w:t>
      </w:r>
    </w:p>
    <w:p w:rsidR="004B30AA" w:rsidRDefault="004B30AA" w:rsidP="004B30AA">
      <w:pPr>
        <w:bidi/>
        <w:jc w:val="center"/>
        <w:rPr>
          <w:rFonts w:ascii="Traditional Arabic" w:eastAsia="Times New Roman" w:hAnsi="Traditional Arabic" w:cs="Traditional Arabic"/>
          <w:b/>
          <w:bCs/>
          <w:color w:val="800000"/>
          <w:sz w:val="56"/>
          <w:szCs w:val="56"/>
        </w:rPr>
      </w:pPr>
      <w:r w:rsidRPr="004B30AA">
        <w:rPr>
          <w:rFonts w:ascii="Tahoma" w:eastAsia="Times New Roman" w:hAnsi="Tahoma" w:cs="Tahoma"/>
          <w:sz w:val="28"/>
          <w:szCs w:val="28"/>
          <w:rtl/>
        </w:rPr>
        <w:t>الحمد لله ذي الفضل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والإحسان، شرع لعباده هجرة القلوب، وهجرة الأبدان، وجعل هاتين الهجرتين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باقيتين على مر الزمان، وليكن لنا في سيرة نبيكم صلى الله عليه وسلم خير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أسوة، وذلك بترسم خطاه والسير على نهجه والإقتداء به في أقواله وأفعاله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وأخلاقه كما أمركم الله بذلك فقال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لَقَدْ كَانَ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لَكُمْ فِي رَسُولِ اللَّهِ أُسْوَةٌ حَسَنَةٌ لِّمَن كَانَ يَرْجُو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اللَّهَ وَالْيَوْمَ الْآخِرَ وَذَكَرَ اللَّهَ كَثِيراً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} </w:t>
      </w:r>
      <w:r w:rsidRPr="004B30AA">
        <w:rPr>
          <w:rFonts w:ascii="Tahoma" w:eastAsia="Times New Roman" w:hAnsi="Tahoma" w:cs="Tahoma"/>
          <w:sz w:val="28"/>
          <w:szCs w:val="28"/>
        </w:rPr>
        <w:t>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الأحزاب:21</w:t>
      </w:r>
      <w:r w:rsidRPr="004B30AA">
        <w:rPr>
          <w:rFonts w:ascii="Tahoma" w:eastAsia="Times New Roman" w:hAnsi="Tahoma" w:cs="Tahoma"/>
          <w:sz w:val="28"/>
          <w:szCs w:val="28"/>
        </w:rPr>
        <w:t xml:space="preserve">].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أول شهر المحرم يكثر الناس من التحدث عن هجرة الرسول صلى الله عليه وسلم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في الخطب والمحاضرات ووسائل الإعلام، ولا يعدو حديثهم في الغالب أن يكون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قصصاً تاريخياً يملؤون به الفراغ في أيام معدودات ثم يُترك وينسى دون أن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يكون له أثر في النفوس أو قدوة في الأعمال والأخلاق، بل لا يعدو أن يكون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ذلك عادة سنوية تتردد على الألسنة دون فقه لمعنى الهجرة وعمل بمدلولها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4B0082"/>
          <w:sz w:val="28"/>
          <w:szCs w:val="28"/>
          <w:rtl/>
        </w:rPr>
        <w:t>إن الهجرة معناها لغةً</w:t>
      </w:r>
      <w:r w:rsidRPr="004B30AA">
        <w:rPr>
          <w:rFonts w:ascii="Tahoma" w:eastAsia="Times New Roman" w:hAnsi="Tahoma" w:cs="Tahoma"/>
          <w:color w:val="4B0082"/>
          <w:sz w:val="28"/>
          <w:szCs w:val="28"/>
        </w:rPr>
        <w:t>: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مفارقة الإنسان غيره ببدنه أو بلسانه أو بقلبه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4B0082"/>
          <w:sz w:val="28"/>
          <w:szCs w:val="28"/>
          <w:rtl/>
        </w:rPr>
        <w:t>ومعناها شرعاً</w:t>
      </w:r>
      <w:r w:rsidRPr="004B30AA">
        <w:rPr>
          <w:rFonts w:ascii="Tahoma" w:eastAsia="Times New Roman" w:hAnsi="Tahoma" w:cs="Tahoma"/>
          <w:color w:val="4B0082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مفارقة بلاد الكفر أو مفارقة الأشرار أو مفارقة الأعمال السيئة والخصال المذمومة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وهي من ملة إبراهيم الخليل عليه الصلاة والسلام حيث قال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إِنِّي ذَاهِبٌ إِلَى رَبِّي سَيَهْدِينِ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الصافات:99] أي مهاجر من أرض الكفر إلى الإيمان، وقد هاجر عليه الصلاة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والسلام ببعض ذريته إلى الشام حيث البلاد المقدسة والمسجد الأقصى، والبعض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الآخر إلى بلاد الحجاز حيث البلد الحرام والبيت العتيق، كما جاء في دعائه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لربه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رَّبَّنَا إِنِّي أَسْكَنتُ مِن ذُرِّيَّتِي بِوَادٍ غَيْرِ ذِي زَرْعٍ عِندَ بَيْتِكَ الْمُحَرَّمِ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إبراهيم:37</w:t>
      </w:r>
      <w:r w:rsidRPr="004B30AA">
        <w:rPr>
          <w:rFonts w:ascii="Tahoma" w:eastAsia="Times New Roman" w:hAnsi="Tahoma" w:cs="Tahoma"/>
          <w:sz w:val="28"/>
          <w:szCs w:val="28"/>
        </w:rPr>
        <w:t xml:space="preserve">].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والهجرة من شريعة محمد صلى الله عليه وسلم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حيث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أمر الصحابة بالهجرة إلى الحبشة لمّا اشتد عليهم الأذى من الكفار في مكة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فخرجوا إلى أرض الحبشة مرتين فراراً بدينهم، وبقى النبي صلى الله عليه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وسلم في مكة يدعو إلى الله ويلاقي من الناس أشد الأذى، وهو يقول</w:t>
      </w:r>
      <w:r w:rsidRPr="004B30AA">
        <w:rPr>
          <w:rFonts w:ascii="Tahoma" w:eastAsia="Times New Roman" w:hAnsi="Tahoma" w:cs="Tahoma"/>
          <w:sz w:val="28"/>
          <w:szCs w:val="28"/>
        </w:rPr>
        <w:t>: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رَّبِّ أَدْخِلْنِي مُدْخَلَ صِدْقٍ وَأَخْرِجْنِي مُخْرَجَ صِدْقٍ وَاجْعَل لِّي مِن لَّدُنكَ سُلْطَاناً نَّصِيراً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الإسراء:80]، فأذن الله له بالهجرة إلى المدينة وأذن لأصحابه بالهجرة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إليها، فبادروا إلى ذلك فراراً بدينهم وقد تركوا ديارهم وأموالهم يبتغون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 xml:space="preserve">فضلاً من الله </w:t>
      </w:r>
      <w:r w:rsidRPr="004B30AA">
        <w:rPr>
          <w:rFonts w:ascii="Tahoma" w:eastAsia="Times New Roman" w:hAnsi="Tahoma" w:cs="Tahoma"/>
          <w:sz w:val="28"/>
          <w:szCs w:val="28"/>
          <w:rtl/>
        </w:rPr>
        <w:lastRenderedPageBreak/>
        <w:t>ورضواناً وينصرون الله ورسوله، وقد أثنى الله عليهم ومدحهم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ووعدهم جزيل الأجر والثواب، وصارت الهجرة قرينة الجهاد في كتاب الله عز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وجل، وصار المهاجرون أفضل الصحابة حيث فرّوا بدينهم وتركوا أعزّ ما يملكون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من الديار والأموال والأقارب والعشيرة، وباعوا ذلك لله عز وجل وفي سبيله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وابتغاء مرضاته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وصار ذلك شريعة ثابتة إلى أن تقوم الساعة فقد جاء في الحديث</w:t>
      </w:r>
      <w:r w:rsidRPr="004B30AA">
        <w:rPr>
          <w:rFonts w:ascii="Tahoma" w:eastAsia="Times New Roman" w:hAnsi="Tahoma" w:cs="Tahoma"/>
          <w:sz w:val="28"/>
          <w:szCs w:val="28"/>
        </w:rPr>
        <w:t>: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 xml:space="preserve"> «</w:t>
      </w:r>
      <w:r w:rsidRPr="004B30AA">
        <w:rPr>
          <w:rFonts w:ascii="Tahoma" w:eastAsia="Times New Roman" w:hAnsi="Tahoma" w:cs="Tahoma"/>
          <w:color w:val="008000"/>
          <w:sz w:val="28"/>
          <w:szCs w:val="28"/>
          <w:rtl/>
        </w:rPr>
        <w:t>لا تنقطع الهجرة حتى تنقطع التوبة، ولا تنقطع التوبة حتى تخرج الشمس من مغربها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>»</w:t>
      </w:r>
      <w:r w:rsidRPr="004B30AA">
        <w:rPr>
          <w:rFonts w:ascii="Tahoma" w:eastAsia="Times New Roman" w:hAnsi="Tahoma" w:cs="Tahoma"/>
          <w:sz w:val="28"/>
          <w:szCs w:val="28"/>
          <w:rtl/>
        </w:rPr>
        <w:t>، فكل من لم يستطع إظهار دينه في بلد فإنه يجب عليه أن ينتقل منها إلى بلد يستطيع فيه إظهار دينه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وقد توعد الله من قدر على الهجرة فلم يهاجر قال تعالى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إِنَّ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الَّذِينَ تَوَفَّاهُمُ الْمَلآئِكَةُ ظَالِمِي أَنْفُسِهِمْ قَالُواْ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فِيمَ كُنتُمْ قَالُواْ كُنَّا مُسْتَضْعَفِينَ فِي الأَرْضِ قَالْوَاْ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أَلَمْ تَكُنْ أَرْضُ اللّهِ وَاسِعَةً فَتُهَاجِرُواْ فِيهَا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فَأُوْلَـئِكَ مَأْوَاهُمْ جَهَنَّمُ وَسَاءتْ مَصِيراً (97) إِلاَّ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الْمُسْتَضْعَفِينَ مِنَ الرِّجَالِ وَالنِّسَاء وَالْوِلْدَانِ لاَ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يَسْتَطِيعُونَ حِيلَةً وَلاَ يَهْتَدُونَ سَبِيلاً (98) فَأُوْلَـئِكَ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عَسَى اللّهُ أَن يَعْفُوَ عَنْهُمْ وَكَانَ اللّهُ عَفُوّاً غَفُوراً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النساء:97-99</w:t>
      </w:r>
      <w:r w:rsidRPr="004B30AA">
        <w:rPr>
          <w:rFonts w:ascii="Tahoma" w:eastAsia="Times New Roman" w:hAnsi="Tahoma" w:cs="Tahoma"/>
          <w:sz w:val="28"/>
          <w:szCs w:val="28"/>
        </w:rPr>
        <w:t xml:space="preserve">].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فهذا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وعيد شديد لمن ترك الهجرة بدون عذر، وهذه الآية الكريمة عامة في كل من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أقام بين ظهراني المشركين وهو قادر على الهجرة وليس متمكناً من إقامة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الدين، وأنه ظالم لنفسه مرتكب حراماً بالإجماع وبنص هذه الآية حيث يقول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تعالى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إِنَّ الَّذِينَ تَوَفَّاهُمُ الْمَلآئِكَةُ ظَالِمِي أَنْفُسِهِمْ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أي يترك الهجرة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قَالُواْ كُنَّا مُسْتَضْعَفِينَ فِي الأَرْضِ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أي لا نقدر على الخروج من البلد ولا الذهاب في الأرض، وهذا اعتذار منهم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غير صحيح لأنهم كانوا يقدرون على الهجرة فتركوها، ولهذا قالت لهم الملائكة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توبيخاً لهم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أَلَمْ تَكُنْ أَرْضُ اللّهِ وَاسِعَةً فَتُهَاجِرُواْ فِيهَا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فمن لم يستطع إظهار دينه في بلد وجب عليه الخروج إلى بلد يستطيع فيها ذلك، فإن بلاد الله واسعة ولا تخلو من بلاد صالحة، قال تعالى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وَمَن يُهَاجِرْ فِي سَبِيلِ اللّهِ يَجِدْ فِي الأَرْضِ مُرَاغَماً كَثِيراً وَسَعَةً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النساء:100] أي مكاناً يتحصن فيه من أذى الكفار، وسعة في الرزق، ويعوضه الله بها عما ترك في بلده من المال، كما قال تعالى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وَالَّذِينَ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هَاجَرُواْ فِي اللّهِ مِن بَعْدِ مَا ظُلِمُواْ لَنُبَوِّئَنَّهُمْ فِي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الدُّنْيَا حَسَنَةً وَلَأَجْرُ الآخِرَةِ أَكْبَرُ لَوْ كَانُواْ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يَعْلَمُونَ (41) الَّذِينَ صَبَرُواْ وَعَلَى رَبِّهِمْ يَتَوَكَّلُونَ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} </w:t>
      </w:r>
      <w:r w:rsidRPr="004B30AA">
        <w:rPr>
          <w:rFonts w:ascii="Tahoma" w:eastAsia="Times New Roman" w:hAnsi="Tahoma" w:cs="Tahoma"/>
          <w:sz w:val="28"/>
          <w:szCs w:val="28"/>
        </w:rPr>
        <w:t>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النحل:41-42</w:t>
      </w:r>
      <w:r w:rsidRPr="004B30AA">
        <w:rPr>
          <w:rFonts w:ascii="Tahoma" w:eastAsia="Times New Roman" w:hAnsi="Tahoma" w:cs="Tahoma"/>
          <w:sz w:val="28"/>
          <w:szCs w:val="28"/>
        </w:rPr>
        <w:t xml:space="preserve">].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ومن أنواع الهجرة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هجر المعاصي من الكفر والشرك والنفاق وسائر الأعمال السيئة والخصال الذميمة والأخلاق الوخيمة، قال تعالى لنبيه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وَالرُّجْزَ فَاهْجُرْ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المدثر:5]، الرجز: الأصنام. وهجرتها: تركها والبراءة منها ومن أهلها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وقال النبي صلى الله عليه وسلم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>«</w:t>
      </w:r>
      <w:r w:rsidRPr="004B30AA">
        <w:rPr>
          <w:rFonts w:ascii="Tahoma" w:eastAsia="Times New Roman" w:hAnsi="Tahoma" w:cs="Tahoma"/>
          <w:color w:val="008000"/>
          <w:sz w:val="28"/>
          <w:szCs w:val="28"/>
          <w:rtl/>
        </w:rPr>
        <w:t>المسلم من سلم المسلمون من لسانه ويده، والمهاجر من هجر ما نهى الله عنه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>»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  <w:rtl/>
        </w:rPr>
        <w:t xml:space="preserve">أي ترك ما نهى الله عنه من الأعمال والأخلاق والأقوال والمآكل </w:t>
      </w:r>
      <w:r w:rsidRPr="004B30AA">
        <w:rPr>
          <w:rFonts w:ascii="Tahoma" w:eastAsia="Times New Roman" w:hAnsi="Tahoma" w:cs="Tahoma"/>
          <w:sz w:val="28"/>
          <w:szCs w:val="28"/>
          <w:rtl/>
        </w:rPr>
        <w:lastRenderedPageBreak/>
        <w:t>والمشارب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المحرمة والنظر المحرم والسماع، كل هذه الأمور يجب هجرها والابتعاد عنها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ومن أنواع الهجرة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هجر العصاة من الكفار والمشركين والمنافقين والفساق وذلك بالإبتعاد عنهم، قال الله تعالى</w:t>
      </w:r>
      <w:r w:rsidRPr="004B30AA">
        <w:rPr>
          <w:rFonts w:ascii="Tahoma" w:eastAsia="Times New Roman" w:hAnsi="Tahoma" w:cs="Tahoma"/>
          <w:sz w:val="28"/>
          <w:szCs w:val="28"/>
        </w:rPr>
        <w:t>: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وَاصْبِرْ عَلَى مَا يَقُولُونَ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}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المزمل:10] أي: اصبر على ما يقوله من كَذَّبك من سفهاء قومك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وَاهْجُرْهُمْ هَجْراً جَمِيلاً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} </w:t>
      </w:r>
      <w:r w:rsidRPr="004B30AA">
        <w:rPr>
          <w:rFonts w:ascii="Tahoma" w:eastAsia="Times New Roman" w:hAnsi="Tahoma" w:cs="Tahoma"/>
          <w:sz w:val="28"/>
          <w:szCs w:val="28"/>
        </w:rPr>
        <w:t>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المزمل:10] أي اتركهم تركاً لا عتاب معه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ومن أعظم أنواع الهجرة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هجرة القلوب إلى الله تعالى بإخلاص العباده له في السر والعلانية، حتى 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يقصد المؤمن بقوله وعمله إلا وجه الله، ولا يحب إلا الله ومن يحبه الله،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وكذلك الهجرة إلى رسول الله صلى الله عليه وسلم باتباعه وتقديم طاعته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والعمل بما جاء به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وبالجملة فهذه الهجرة هجرة إلى الكتاب والسنة من الشركيات والبدع والخرافات والمقالات والمذاهب المخالفة للكتاب والسنة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فتبين من هذا أن الهجرة أنواع هي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هجر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أمكنة الكفر... وهجر الأشخاص الضالين... وهجر الأعمال والأقوال الباطلة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..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وهجر المذاهب والأقوال والآراء المخالفة للكتاب والسنة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فليس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المقصود التحدث عن الهجرة بأسلوب قصصي وسرد تاريخي، أو تقام لمناسبتها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طقوس واحتفالات ثم تنسى ولا يكون لها أثر في النفوس أو تأثير في السلوك،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فإن كثيراً ممن يتحدثون عن الهجرة على رأس السنة لا يفقهون معناها ولا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يعلمون بمقتضاها بل يخالفونها في سلوكهم وأعمالهم؛ فهم يتحدثون عن 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الرسول صلى الله عليه وسلم وأصحابه وتركهم أوطان الكفر إلى وطن الإيمان،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وهم مقيمون في بلاد الكفر أو يسافرون إليه لقضاء الإجازة أو للنزهة أو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لقضاء شهر العسل كما يسمونه بعد الزواج</w:t>
      </w:r>
      <w:r w:rsidRPr="004B30AA">
        <w:rPr>
          <w:rFonts w:ascii="Tahoma" w:eastAsia="Times New Roman" w:hAnsi="Tahoma" w:cs="Tahoma"/>
          <w:sz w:val="28"/>
          <w:szCs w:val="28"/>
        </w:rPr>
        <w:t xml:space="preserve">!!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يتحدثون عن الهجرة وهم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لا يهجرون عبادة القبور والأضرحة، بل يعبدونها من دون الله كما تعبد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الأصنام أو أشد. يتحدثون عن الهجرة وهم لا يهجرون المذاهب الباطلة والآراء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المضلة بل يجعلونها مكان الشريعة الإسلامية. يتحدثون عن الهجرة وهم 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يهجرون المعاصي والأخلاق الرذيلة. يتحدثون عن الهجرة وهم لا يهجرون عادات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الكفار وتقاليدهم بل يتشبهون بهم،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008080"/>
          <w:sz w:val="28"/>
          <w:szCs w:val="28"/>
          <w:rtl/>
        </w:rPr>
        <w:t>فأين هي معاني الهجرة وأنواعها من تصرفات هؤلاء؟</w:t>
      </w:r>
      <w:r w:rsidRPr="004B30AA">
        <w:rPr>
          <w:rFonts w:ascii="Tahoma" w:eastAsia="Times New Roman" w:hAnsi="Tahoma" w:cs="Tahoma"/>
          <w:color w:val="00808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فاتقوا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الله عباد الله، واقتبسوا من الهجرة وغيرها من أحداث السيرة النبوية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دروساً تنهجونها في حياتكم، ولا يكن تحدثكم عن الهجرة مجرد أقوال على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الألسنة أو حبراً على الأوراق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قال تعالى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>{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وَالَّذِينَ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آمَنُواْ وَهَاجَرُواْ وَجَاهَدُواْ فِي سَبِيلِ اللّهِ وَالَّذِينَ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آوَواْ وَّنَصَرُواْ أُولَـئِكَ هُمُ الْمُؤْمِنُونَ حَقّاً لَّهُم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color w:val="FF0000"/>
          <w:sz w:val="28"/>
          <w:szCs w:val="28"/>
          <w:rtl/>
        </w:rPr>
        <w:t>مَّغْفِرَةٌ وَرِزْقٌ كَرِيمٌ</w:t>
      </w:r>
      <w:r w:rsidRPr="004B30AA">
        <w:rPr>
          <w:rFonts w:ascii="Tahoma" w:eastAsia="Times New Roman" w:hAnsi="Tahoma" w:cs="Tahoma"/>
          <w:color w:val="FF0000"/>
          <w:sz w:val="28"/>
          <w:szCs w:val="28"/>
        </w:rPr>
        <w:t xml:space="preserve">} </w:t>
      </w:r>
      <w:r w:rsidRPr="004B30AA">
        <w:rPr>
          <w:rFonts w:ascii="Tahoma" w:eastAsia="Times New Roman" w:hAnsi="Tahoma" w:cs="Tahoma"/>
          <w:sz w:val="28"/>
          <w:szCs w:val="28"/>
        </w:rPr>
        <w:t>[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الأنفال:74</w:t>
      </w:r>
      <w:r w:rsidRPr="004B30AA">
        <w:rPr>
          <w:rFonts w:ascii="Tahoma" w:eastAsia="Times New Roman" w:hAnsi="Tahoma" w:cs="Tahoma"/>
          <w:sz w:val="28"/>
          <w:szCs w:val="28"/>
        </w:rPr>
        <w:t xml:space="preserve">].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وصلى الله على نبينا محمد وعلى آله وصحبه وسلم</w:t>
      </w:r>
      <w:r w:rsidRPr="004B30AA">
        <w:rPr>
          <w:rFonts w:ascii="Tahoma" w:eastAsia="Times New Roman" w:hAnsi="Tahoma" w:cs="Tahoma"/>
          <w:sz w:val="28"/>
          <w:szCs w:val="28"/>
        </w:rPr>
        <w:t>.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A0522D"/>
          <w:sz w:val="20"/>
          <w:szCs w:val="20"/>
          <w:rtl/>
        </w:rPr>
        <w:t>دار القاسم</w:t>
      </w:r>
      <w:r>
        <w:rPr>
          <w:rFonts w:ascii="Tahoma" w:eastAsia="Times New Roman" w:hAnsi="Tahoma" w:cs="Tahoma"/>
          <w:color w:val="A0522D"/>
          <w:sz w:val="20"/>
          <w:szCs w:val="20"/>
        </w:rPr>
        <w:t xml:space="preserve"> </w:t>
      </w:r>
      <w:r w:rsidRPr="004B30AA">
        <w:rPr>
          <w:rFonts w:ascii="Tahoma" w:eastAsia="Times New Roman" w:hAnsi="Tahoma" w:cs="Tahoma"/>
          <w:color w:val="A0522D"/>
          <w:sz w:val="20"/>
          <w:szCs w:val="20"/>
          <w:rtl/>
        </w:rPr>
        <w:t>المملكة العربية السعودية_ص ب 6373 الرياض 11442هاتف: 4092000/</w:t>
      </w:r>
      <w:r w:rsidRPr="004B30AA">
        <w:rPr>
          <w:rFonts w:ascii="Tahoma" w:eastAsia="Times New Roman" w:hAnsi="Tahoma" w:cs="Tahoma"/>
          <w:color w:val="A0522D"/>
          <w:sz w:val="20"/>
          <w:szCs w:val="20"/>
        </w:rPr>
        <w:t xml:space="preserve">: </w:t>
      </w:r>
      <w:hyperlink r:id="rId7" w:history="1">
        <w:r w:rsidRPr="004B30AA">
          <w:rPr>
            <w:rFonts w:ascii="Calibri" w:eastAsia="Times New Roman" w:hAnsi="Calibri" w:cs="Arial"/>
            <w:color w:val="990000"/>
            <w:sz w:val="20"/>
            <w:szCs w:val="20"/>
          </w:rPr>
          <w:t>sales@dar-alqassem.com</w:t>
        </w:r>
      </w:hyperlink>
      <w:r w:rsidRPr="004B30AA">
        <w:rPr>
          <w:rFonts w:ascii="Calibri" w:eastAsia="Times New Roman" w:hAnsi="Calibri" w:cs="Arial"/>
        </w:rPr>
        <w:t xml:space="preserve"> </w:t>
      </w:r>
      <w:r w:rsidRPr="004B30AA">
        <w:rPr>
          <w:rFonts w:ascii="Tahoma" w:eastAsia="Times New Roman" w:hAnsi="Tahoma" w:cs="Tahoma"/>
          <w:color w:val="A0522D"/>
          <w:sz w:val="20"/>
          <w:szCs w:val="20"/>
          <w:rtl/>
        </w:rPr>
        <w:t>الموقع على الانترنت</w:t>
      </w:r>
      <w:r w:rsidRPr="004B30AA">
        <w:rPr>
          <w:rFonts w:ascii="Tahoma" w:eastAsia="Times New Roman" w:hAnsi="Tahoma" w:cs="Tahoma"/>
          <w:color w:val="A0522D"/>
          <w:sz w:val="20"/>
          <w:szCs w:val="20"/>
        </w:rPr>
        <w:t>:</w:t>
      </w:r>
      <w:r w:rsidRPr="004B30AA">
        <w:rPr>
          <w:rFonts w:ascii="Tahoma" w:eastAsia="Times New Roman" w:hAnsi="Tahoma" w:cs="Tahoma"/>
          <w:color w:val="A0522D"/>
          <w:sz w:val="20"/>
          <w:szCs w:val="20"/>
        </w:rPr>
        <w:br/>
      </w:r>
      <w:hyperlink r:id="rId8" w:tgtFrame="_blank" w:history="1">
        <w:r w:rsidRPr="004B30AA">
          <w:rPr>
            <w:rFonts w:ascii="Calibri" w:eastAsia="Times New Roman" w:hAnsi="Calibri" w:cs="Arial"/>
            <w:color w:val="990000"/>
            <w:sz w:val="20"/>
            <w:szCs w:val="20"/>
          </w:rPr>
          <w:t>www.dar-alqassem.com</w:t>
        </w:r>
      </w:hyperlink>
    </w:p>
    <w:p w:rsidR="004B30AA" w:rsidRPr="004B30AA" w:rsidRDefault="004B30AA" w:rsidP="004B30AA">
      <w:pPr>
        <w:bidi/>
        <w:spacing w:before="100" w:beforeAutospacing="1" w:after="100" w:afterAutospacing="1" w:line="216" w:lineRule="auto"/>
        <w:jc w:val="center"/>
        <w:outlineLvl w:val="1"/>
        <w:rPr>
          <w:rFonts w:ascii="Traditional Arabic" w:eastAsia="Times New Roman" w:hAnsi="Traditional Arabic" w:cs="Traditional Arabic"/>
          <w:b/>
          <w:bCs/>
          <w:color w:val="800000"/>
          <w:sz w:val="56"/>
          <w:szCs w:val="56"/>
        </w:rPr>
      </w:pPr>
      <w:r w:rsidRPr="004B30AA">
        <w:rPr>
          <w:rFonts w:ascii="Traditional Arabic" w:eastAsia="Times New Roman" w:hAnsi="Traditional Arabic" w:cs="Traditional Arabic"/>
          <w:b/>
          <w:bCs/>
          <w:color w:val="800000"/>
          <w:sz w:val="56"/>
          <w:szCs w:val="56"/>
          <w:rtl/>
        </w:rPr>
        <w:lastRenderedPageBreak/>
        <w:t>من دروس الهجرة النبوية</w:t>
      </w:r>
    </w:p>
    <w:p w:rsidR="004B30AA" w:rsidRPr="004B30AA" w:rsidRDefault="004B30AA" w:rsidP="004B30AA">
      <w:pPr>
        <w:bidi/>
        <w:jc w:val="center"/>
        <w:rPr>
          <w:rFonts w:ascii="Tahoma" w:eastAsia="Times New Roman" w:hAnsi="Tahoma" w:cs="Tahoma"/>
          <w:color w:val="A0522D"/>
          <w:sz w:val="28"/>
          <w:szCs w:val="28"/>
        </w:rPr>
      </w:pPr>
      <w:r w:rsidRPr="004B30AA">
        <w:rPr>
          <w:rFonts w:ascii="Tahoma" w:eastAsia="Times New Roman" w:hAnsi="Tahoma" w:cs="Tahoma"/>
          <w:color w:val="A0522D"/>
          <w:sz w:val="20"/>
          <w:szCs w:val="20"/>
          <w:rtl/>
        </w:rPr>
        <w:t>محمد بن ابراهيم الحمد</w:t>
      </w:r>
      <w:r w:rsidRPr="004B30AA">
        <w:rPr>
          <w:rFonts w:ascii="Tahoma" w:eastAsia="Times New Roman" w:hAnsi="Tahoma" w:cs="Tahoma"/>
          <w:sz w:val="20"/>
          <w:szCs w:val="20"/>
        </w:rPr>
        <w:br/>
      </w:r>
      <w:r w:rsidRPr="004B30AA">
        <w:rPr>
          <w:rFonts w:ascii="Tahoma" w:eastAsia="Times New Roman" w:hAnsi="Tahoma" w:cs="Tahoma"/>
          <w:sz w:val="20"/>
          <w:szCs w:val="20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الحمد لله، والصلاة والسلام على رسول الله، صلى الله عليه وعلى آله وصحبه وسلم، وبعد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لقد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بعث الله نبينا محمداً صلى الله عليه وسلم بدعوة تملأ القلوب نوراً، وتشرف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بها العقول رشداً؛ فسابق إلى قبولها رجال عقلاء، ونساء فاضلات، وصبيان 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زالوا على فطرة الله. وبقيت تلك الدعوة على شيء من الخفاء، وكفار قريش 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يلقون لها بالاً؛ فلما صدع بها رسول الله صلى الله عليه وسلم أغاظ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المشركين، وحفزهم على مناوأة الدعوة والصد عن سبيلها؛ فوجدوا في أيديهم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وسيلة هي أن يفتنوا المؤمنين، ويسومونهم سوء العذاب، حتى يعودوا إلى ظلمات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الشرك، وحتى يرهبوا غيرهم ممّن تحدثهم نفوسهم بالدخول في دين القيّمة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أمّا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المسلمون فمنهم من كانت له قوة من نحو عشيرة، أو حلفاء يكفون عنه كل يد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تمتد إليه بأذى، ومنهم المستضعفون، وهؤلاء هم الذين وصلت إليهم أيدي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المشركين، وبلغوا في تعذيبهم كل مبلغ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ولما رأى الرسول صلى الله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عليه وسلم ما يقاسيه أصحابه من البلاء، وليس في استطاعته حينئذ حمايتهم،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أذن لهم في الهجرة إلى الحبشة، ثم إلى المدينة، ثم لحق بهم في المدينة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والناظر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في الهجرة النبوية يلحظ فيها حكماً باهرة، ويستفيد دروساً عظيمة، ويستخلص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فوائد جمة يفيد منها الأفراد، وتفيد منها الأمة بعامة. فمن ذلك على سبيل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الإجمال ما يلي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ضرورة الجمع بين الأخذ بالأسباب والتوكل على الله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ذلك من خلال استبقاء النبي صلى الله عليه وسلم لعلي وأبي بكر رضي الله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عنهما معه؛ حيث لم يهاجرا إلى المدينة مع المسلمين، فعليّ رضي الله عنه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بات في فراش النبي صلى الله عليه وسلم وأبو بكر رضي الله عنه صحبه في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الرحلة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 كذلك في استعانته بعبد الله بن أريقط الليثي وكان خبيراً ماهراً بالطريق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كذلك في كتم أسرار مسيره إلاّ من لهم صلة ماسّة، ومع ذلك فلم يتوسع في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إطلاعهم إلاّ بقدر العمل المنوط بهم، ومع أخذه بتلك الأسباب وغيرها لم يكن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ملتفتاً إليها بل كان قلبه مطوياً على التوكل على الله عز وجل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2 -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ضرورة الإخلاص والسلامة من الأغراض الشخصية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lastRenderedPageBreak/>
        <w:t>فما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كان عليه الصلاة والسلام خاملاً، فيطلب بهذه الدعوة نباهة شأن، وما كان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مقلاً حريصاً على بسطة العيش؛ فيبغي بهذه الدعوة ثراء؛ فإنّ عيشه يوم كان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الذهب يصبّ في مسجده ركاماً كعيشه يوم يلاقي في سبيل الدعوة أذىً كثيراً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3 -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الإعتدال حال السراء والضراء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فيوم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خرج عليه الصلاة والسلام من مكة مكرهاً لم يخنع، ولم يذل، ولم يفقد ثقته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بربه، ولما فتح الله عليه ما فتح وأقر عينه بعز الإسلام وظهور المسلمين لم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يطش زهواً، ولم يتعاظم تيهاً؛ فعيشته يوم أخرج من مكة كارهاً كعيشته يوم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دخلها فاتحاً ظافراً، وعيشته يوم كان في مكة يلاقي الأذى من سفهاء الأحلام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كعيشته يوم أطلت رايته البلاد العربية، وأطلت على ممالك قيصر ناحية تبوك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4 -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اليقين بأن العاقبة للتقوى وللمتقين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فالذي ينظر في الهجرة بادئ الرأي يظن أنّ الدعوة إلى زوال واضمحلال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ولكن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الهجرة في حقيقتها تعطي درساً واضحاً في أن العاقبة للتقوى وللمتقين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  <w:rtl/>
        </w:rPr>
        <w:t>فالنبي صلى الله عليه وسلم يعلّم بسيرته المجاهد في سبيل الله الحق أن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يثبت في وجه أشياع الباطل، ولا يهن في دفاعهم وتقويم عوجهم، ولا يهوله أن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تقبل الأيام عليهم، فيشتد بأسهم، ويجلبوا بخيلهم ورجالهم؛ فقد يكون للباطل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جولة، ولأشياعه صولة، أمّا العاقبة فإنّما هي للذين صبروا والذين 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مصلحون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5 -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ثبات أهل الإيمان في المواقف الحرجة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ذلك في جواب النبي صلى الله عليه وسلم لأبي بكر رضي الله عنه لمّا كان في الغار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وذلك لما قال أبو بكر رضي الله عنه: "والله يا رسول الله لو أنّ أحدهم نظر إلى موقع قدمه لأبصرنا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".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فأجابه النبي صلى الله عليه وسلم مطمئناً 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: 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>«</w:t>
      </w:r>
      <w:r w:rsidRPr="004B30AA">
        <w:rPr>
          <w:rFonts w:ascii="Tahoma" w:eastAsia="Times New Roman" w:hAnsi="Tahoma" w:cs="Tahoma"/>
          <w:color w:val="008000"/>
          <w:sz w:val="28"/>
          <w:szCs w:val="28"/>
          <w:rtl/>
        </w:rPr>
        <w:t>ما ظنّك باثنين الله ثالثهما</w:t>
      </w:r>
      <w:r w:rsidRPr="004B30AA">
        <w:rPr>
          <w:rFonts w:ascii="Tahoma" w:eastAsia="Times New Roman" w:hAnsi="Tahoma" w:cs="Tahoma"/>
          <w:color w:val="008000"/>
          <w:sz w:val="28"/>
          <w:szCs w:val="28"/>
        </w:rPr>
        <w:t>»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فهذا مثل من أمثلة الصدق والثبات، والثقة بالله، والإتكال عليه عند الشدائد، واليقين بأنّ الله لن يتخلى عنه في تلك الساعات الحرجة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هذه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حال أهل الإيمان، بخلاف أهل الكذب والنفاق؛ فهم سرعان ما يتهاونون عند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المخاوف وينهارون عند الشدائد، ثم لا نجد لهم من دون الله ولياً ولا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نصيراً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6 -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أنّ من حفظ الله حفظه الله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lastRenderedPageBreak/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ويؤخذ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هذا المعنى من حال النبي صلى الله عليه وسلم لما ائتمر به زعماء قريش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ليعتقلوه، أو يقتلوه، أو يخرجوه، فأنجاه الله منهم بعد أن حثا في وجوههم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التراب، وخرج من بينهم سليماً معافى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وهذه سنة ماضية، فمن حفظ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الله حفظه الله، وأعظم ما يحفظ به أن يحفظ في دينه، وهذا الحفظ شامل لحفظ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البدن، وليس بالضرورة أن يعصم الإنسان؛ فلا يخلص إليه البتة؛ فقد يصاب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لترفع درجاته، وتقال عثراته، ولكن الشأن كل الشأن في حفظ الدين والدعوة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7 -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أنّ النصر مع الصبر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فقد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كان هيناً على الله عز وجل أن يصرف الأذى عن النبي صلى الله عليه وسلم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جملة، ولكنها سنة الإبتلاء يؤخذ بها النبي صلى الله عليه وسلم الأكرم؛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ليستبين صبره، ويعظم عند الله أجره، وليعلم دعاة الإصلاح كيف يقتحمون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الشدائد، ويصبرون على ما يلاقون من الأذى صغيراً كان أم كبيراً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8 -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الحاجة إلى الحلم، وملاقاة الإساءة بالإحسان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فلقد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كان النبي صلى الله عليه وسلم يلقى في مكة قبل الهجرة من الطغاة والطغام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أذىً كثيراً، فيضرب عنها صفحاً أو عفواً، ولما عاد إلى مكة فاتحاً ظافراً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عفا وصفح عمن أذاه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9 -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إستبانة أثر الإيمان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حيث رفع المسلمون رؤوسهم به، وصبروا على ما واجهوه من الشدائد، فصارت مظاهر أولئك الطغاة حقيرة في نفوسهم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10 -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إنتشار الإسلام وقوته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وهذه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من فوائد الهجرة، فلقد كان الإسلام بمكة مغموراً بشخب الباطل، وكان أهل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الحق في بلاء شديد؛ فجاءت الهجرة ورفعت صوت الحق على صخب الباطل، وخلصت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أهل الحق من ذلك الجائر، وأورثتهم حياة عزيزة ومقاماً كريماً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11 -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أنّ من ترك شيئاً لله عوّضه الله خيراً منه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فلما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ترك المهاجرون ديارهم، وأهليهم، وأموالهم التي هي أحب شيء إليهم، لما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تركوا ذلك كله لله، أعاضهم الله بأن فتح عليهم الدنيا، وملّكهم شرقها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وغربها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12 -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قيام الحكومة الإسلامية والمجتمع المسلم</w:t>
      </w:r>
      <w:r w:rsidRPr="004B30AA">
        <w:rPr>
          <w:rFonts w:ascii="Tahoma" w:eastAsia="Times New Roman" w:hAnsi="Tahoma" w:cs="Tahoma"/>
          <w:sz w:val="28"/>
          <w:szCs w:val="28"/>
        </w:rPr>
        <w:t>.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13 -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إجتماع كلمة العرب وارتفاع شأنهم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>.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lastRenderedPageBreak/>
        <w:t xml:space="preserve">14 -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التنبيه على فضل المهاجرين والأنصار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>.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15 -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ظهور مزية المدينة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فالمدينة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لم تكن معروفة قبل الإسلام بشيء من الفضل على غيرها من البلاد، وإنّما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أحرزت فضلها بهجرة المصطفى عليه الصلاة والسلام أصحابه إليها، وبهجرة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الوحي إلى ربوعها حتى أكمل الله الدين، وأتم النعمة، وبهذا ظهرت مزايا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المدينة، وأفردت المصنفات لذكر فضائلها ومزاياها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16 -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سلامة التربية النبوية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فقد دلّت الهجرة على ذلك؛ فقد صار الصحابة مؤهلين للاستخلاف، وتحكيم شرع الله، والقيام بأمره، والجهاد في سبيله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17 -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التنبيه على عظم دور المسجد في الأمة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ذلك في أول عمل قام به النبي صلى الله عليه وسلم فور وصوله المدينة، حيث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بنى المسجد؛ لتظهر فيه شعائر الإسلام التي طالما حوربت، ولتقام فيه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الصلوات التي تربط المسلم برب العالمين، وليكون منطلقاً لجيوش العلم،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والدعوة والجهاد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18 -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التنبيه على عظم دور المرأة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ذلك من خلال الدور الذي قامت به عائشة وأختها أسماء رضي الله عنهما حيث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كانتا نعم الناصر والمعين في أمر الهجرة؛ فلم يخذلا أباهما أبا بكر رضي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الله عنه مع علمهما بخطر المغامرة، ولم يفشيا سرّ الرحلة لأحد، ولم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يتوانيا في تجهيز الراحلة تجهيزاً كاملاً، إلى غير ذلك ممّا قامتا به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19 -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عظم دور الشباب في نصرة الحق</w:t>
      </w:r>
      <w:proofErr w:type="gramStart"/>
      <w:r w:rsidRPr="004B30AA">
        <w:rPr>
          <w:rFonts w:ascii="Tahoma" w:eastAsia="Times New Roman" w:hAnsi="Tahoma" w:cs="Tahoma"/>
          <w:color w:val="800080"/>
          <w:sz w:val="28"/>
          <w:szCs w:val="28"/>
        </w:rPr>
        <w:t>:</w:t>
      </w:r>
      <w:proofErr w:type="gramEnd"/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 ذلك في الدور الذي قام به علي بن أبي طالب رضي الله عنه حين نام في فراش النبي صلى الله عليه وسلم ليلة الهجرة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ويتجلى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من خلال ما قام به عبدالله بن أبي بكر؛ حيث كان يستمع أخبار قريش، ويزود</w:t>
      </w:r>
      <w:r w:rsidRPr="004B30AA">
        <w:rPr>
          <w:rFonts w:ascii="Tahoma" w:eastAsia="Times New Roman" w:hAnsi="Tahoma" w:cs="Tahoma"/>
          <w:sz w:val="28"/>
          <w:szCs w:val="28"/>
        </w:rPr>
        <w:t xml:space="preserve"> </w:t>
      </w:r>
      <w:r w:rsidRPr="004B30AA">
        <w:rPr>
          <w:rFonts w:ascii="Tahoma" w:eastAsia="Times New Roman" w:hAnsi="Tahoma" w:cs="Tahoma"/>
          <w:sz w:val="28"/>
          <w:szCs w:val="28"/>
          <w:rtl/>
        </w:rPr>
        <w:t>بها النبي صلى الله عليه وسلم وأبا بكر رضي الله عنه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 xml:space="preserve">20 - </w:t>
      </w:r>
      <w:r w:rsidRPr="004B30AA">
        <w:rPr>
          <w:rFonts w:ascii="Tahoma" w:eastAsia="Times New Roman" w:hAnsi="Tahoma" w:cs="Tahoma"/>
          <w:color w:val="800080"/>
          <w:sz w:val="28"/>
          <w:szCs w:val="28"/>
          <w:rtl/>
        </w:rPr>
        <w:t>حصول الأخوة وذوبان العصبيات</w:t>
      </w:r>
      <w:r w:rsidRPr="004B30AA">
        <w:rPr>
          <w:rFonts w:ascii="Tahoma" w:eastAsia="Times New Roman" w:hAnsi="Tahoma" w:cs="Tahoma"/>
          <w:color w:val="800080"/>
          <w:sz w:val="28"/>
          <w:szCs w:val="28"/>
        </w:rPr>
        <w:t>.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هذه بعض الدروس والفوائد من الهجرة في سبيل الإجمال</w:t>
      </w:r>
      <w:r w:rsidRPr="004B30AA">
        <w:rPr>
          <w:rFonts w:ascii="Tahoma" w:eastAsia="Times New Roman" w:hAnsi="Tahoma" w:cs="Tahoma"/>
          <w:sz w:val="28"/>
          <w:szCs w:val="28"/>
        </w:rPr>
        <w:t xml:space="preserve">. </w:t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</w:rPr>
        <w:br/>
      </w:r>
      <w:r w:rsidRPr="004B30AA">
        <w:rPr>
          <w:rFonts w:ascii="Tahoma" w:eastAsia="Times New Roman" w:hAnsi="Tahoma" w:cs="Tahoma"/>
          <w:sz w:val="28"/>
          <w:szCs w:val="28"/>
          <w:rtl/>
        </w:rPr>
        <w:t>وصلى الله على نبينا محمد وعلى آله وصحبه وسلم</w:t>
      </w:r>
      <w:r w:rsidRPr="004B30AA">
        <w:rPr>
          <w:rFonts w:ascii="Tahoma" w:eastAsia="Times New Roman" w:hAnsi="Tahoma" w:cs="Tahoma"/>
          <w:sz w:val="28"/>
          <w:szCs w:val="28"/>
        </w:rPr>
        <w:t>.</w:t>
      </w:r>
    </w:p>
    <w:p w:rsidR="00797972" w:rsidRPr="0081289A" w:rsidRDefault="004B30AA" w:rsidP="004B30AA">
      <w:pPr>
        <w:bidi/>
        <w:jc w:val="center"/>
        <w:rPr>
          <w:rtl/>
        </w:rPr>
      </w:pPr>
      <w:r w:rsidRPr="004B30AA">
        <w:rPr>
          <w:rFonts w:ascii="Tahoma" w:eastAsia="Times New Roman" w:hAnsi="Tahoma" w:cs="Tahoma"/>
          <w:color w:val="A0522D"/>
          <w:sz w:val="28"/>
          <w:szCs w:val="28"/>
          <w:rtl/>
        </w:rPr>
        <w:t>دار الوطن</w:t>
      </w:r>
      <w:bookmarkStart w:id="0" w:name="_GoBack"/>
      <w:bookmarkEnd w:id="0"/>
    </w:p>
    <w:sectPr w:rsidR="00797972" w:rsidRPr="0081289A" w:rsidSect="0079797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70" w:rsidRDefault="001F5370" w:rsidP="00797972">
      <w:pPr>
        <w:spacing w:after="0" w:line="240" w:lineRule="auto"/>
      </w:pPr>
      <w:r>
        <w:separator/>
      </w:r>
    </w:p>
  </w:endnote>
  <w:endnote w:type="continuationSeparator" w:id="0">
    <w:p w:rsidR="001F5370" w:rsidRDefault="001F5370" w:rsidP="007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70" w:rsidRDefault="001F5370" w:rsidP="00797972">
      <w:pPr>
        <w:spacing w:after="0" w:line="240" w:lineRule="auto"/>
      </w:pPr>
      <w:r>
        <w:separator/>
      </w:r>
    </w:p>
  </w:footnote>
  <w:footnote w:type="continuationSeparator" w:id="0">
    <w:p w:rsidR="001F5370" w:rsidRDefault="001F5370" w:rsidP="0079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308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7972" w:rsidRDefault="007979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0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7972" w:rsidRDefault="00797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72"/>
    <w:rsid w:val="001F5370"/>
    <w:rsid w:val="004B30AA"/>
    <w:rsid w:val="00547C65"/>
    <w:rsid w:val="00797972"/>
    <w:rsid w:val="0081289A"/>
    <w:rsid w:val="00BB037B"/>
    <w:rsid w:val="00C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72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797972"/>
    <w:pPr>
      <w:spacing w:before="100" w:beforeAutospacing="1" w:after="100" w:afterAutospacing="1" w:line="216" w:lineRule="auto"/>
      <w:outlineLvl w:val="1"/>
    </w:pPr>
    <w:rPr>
      <w:rFonts w:ascii="Traditional Arabic" w:eastAsia="Times New Roman" w:hAnsi="Traditional Arabic" w:cs="Traditional Arabic"/>
      <w:b/>
      <w:bCs/>
      <w:color w:val="8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972"/>
    <w:rPr>
      <w:rFonts w:ascii="Traditional Arabic" w:eastAsia="Times New Roman" w:hAnsi="Traditional Arabic" w:cs="Traditional Arabic"/>
      <w:b/>
      <w:bCs/>
      <w:color w:val="800000"/>
      <w:sz w:val="48"/>
      <w:szCs w:val="48"/>
    </w:rPr>
  </w:style>
  <w:style w:type="character" w:styleId="Hyperlink">
    <w:name w:val="Hyperlink"/>
    <w:basedOn w:val="DefaultParagraphFont"/>
    <w:unhideWhenUsed/>
    <w:rsid w:val="00797972"/>
    <w:rPr>
      <w:strike w:val="0"/>
      <w:dstrike w:val="0"/>
      <w:color w:val="6600FF"/>
      <w:u w:val="none"/>
      <w:effect w:val="none"/>
    </w:rPr>
  </w:style>
  <w:style w:type="paragraph" w:styleId="NormalWeb">
    <w:name w:val="Normal (Web)"/>
    <w:basedOn w:val="Normal"/>
    <w:unhideWhenUsed/>
    <w:rsid w:val="0079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797972"/>
    <w:rPr>
      <w:b/>
      <w:bCs/>
    </w:rPr>
  </w:style>
  <w:style w:type="character" w:customStyle="1" w:styleId="smalltitle">
    <w:name w:val="small_title"/>
    <w:basedOn w:val="DefaultParagraphFont"/>
    <w:rsid w:val="00797972"/>
  </w:style>
  <w:style w:type="paragraph" w:styleId="Header">
    <w:name w:val="header"/>
    <w:basedOn w:val="Normal"/>
    <w:link w:val="HeaderChar"/>
    <w:uiPriority w:val="99"/>
    <w:unhideWhenUsed/>
    <w:rsid w:val="007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7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72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qFormat/>
    <w:rsid w:val="00797972"/>
    <w:pPr>
      <w:spacing w:before="100" w:beforeAutospacing="1" w:after="100" w:afterAutospacing="1" w:line="216" w:lineRule="auto"/>
      <w:outlineLvl w:val="1"/>
    </w:pPr>
    <w:rPr>
      <w:rFonts w:ascii="Traditional Arabic" w:eastAsia="Times New Roman" w:hAnsi="Traditional Arabic" w:cs="Traditional Arabic"/>
      <w:b/>
      <w:bCs/>
      <w:color w:val="8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972"/>
    <w:rPr>
      <w:rFonts w:ascii="Traditional Arabic" w:eastAsia="Times New Roman" w:hAnsi="Traditional Arabic" w:cs="Traditional Arabic"/>
      <w:b/>
      <w:bCs/>
      <w:color w:val="800000"/>
      <w:sz w:val="48"/>
      <w:szCs w:val="48"/>
    </w:rPr>
  </w:style>
  <w:style w:type="character" w:styleId="Hyperlink">
    <w:name w:val="Hyperlink"/>
    <w:basedOn w:val="DefaultParagraphFont"/>
    <w:unhideWhenUsed/>
    <w:rsid w:val="00797972"/>
    <w:rPr>
      <w:strike w:val="0"/>
      <w:dstrike w:val="0"/>
      <w:color w:val="6600FF"/>
      <w:u w:val="none"/>
      <w:effect w:val="none"/>
    </w:rPr>
  </w:style>
  <w:style w:type="paragraph" w:styleId="NormalWeb">
    <w:name w:val="Normal (Web)"/>
    <w:basedOn w:val="Normal"/>
    <w:unhideWhenUsed/>
    <w:rsid w:val="0079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797972"/>
    <w:rPr>
      <w:b/>
      <w:bCs/>
    </w:rPr>
  </w:style>
  <w:style w:type="character" w:customStyle="1" w:styleId="smalltitle">
    <w:name w:val="small_title"/>
    <w:basedOn w:val="DefaultParagraphFont"/>
    <w:rsid w:val="00797972"/>
  </w:style>
  <w:style w:type="paragraph" w:styleId="Header">
    <w:name w:val="header"/>
    <w:basedOn w:val="Normal"/>
    <w:link w:val="HeaderChar"/>
    <w:uiPriority w:val="99"/>
    <w:unhideWhenUsed/>
    <w:rsid w:val="007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7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-alqassem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dar-alqasse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 User</dc:creator>
  <cp:lastModifiedBy>Aiden</cp:lastModifiedBy>
  <cp:revision>2</cp:revision>
  <dcterms:created xsi:type="dcterms:W3CDTF">2017-09-21T13:37:00Z</dcterms:created>
  <dcterms:modified xsi:type="dcterms:W3CDTF">2017-09-21T13:37:00Z</dcterms:modified>
</cp:coreProperties>
</file>