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C7" w:rsidRPr="00D632C7" w:rsidRDefault="00D632C7" w:rsidP="00D632C7">
      <w:pPr>
        <w:spacing w:after="0" w:line="240" w:lineRule="auto"/>
        <w:rPr>
          <w:rFonts w:ascii="Arial" w:eastAsia="Times New Roman" w:hAnsi="Arial" w:cs="Arial"/>
          <w:sz w:val="32"/>
          <w:szCs w:val="32"/>
        </w:rPr>
      </w:pP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10731"/>
      </w:tblGrid>
      <w:tr w:rsidR="00D632C7" w:rsidRPr="00D632C7" w:rsidTr="00A80813">
        <w:trPr>
          <w:trHeight w:val="150"/>
          <w:tblCellSpacing w:w="0" w:type="dxa"/>
        </w:trPr>
        <w:tc>
          <w:tcPr>
            <w:tcW w:w="0" w:type="auto"/>
            <w:vAlign w:val="center"/>
            <w:hideMark/>
          </w:tcPr>
          <w:p w:rsidR="00D632C7" w:rsidRPr="00D632C7" w:rsidRDefault="00D632C7" w:rsidP="00D632C7">
            <w:pPr>
              <w:bidi/>
              <w:spacing w:before="100" w:beforeAutospacing="1" w:after="100" w:afterAutospacing="1" w:line="150" w:lineRule="atLeast"/>
              <w:jc w:val="center"/>
              <w:rPr>
                <w:rFonts w:ascii="Arial" w:eastAsia="Times New Roman" w:hAnsi="Arial" w:cs="Arial"/>
                <w:sz w:val="32"/>
                <w:szCs w:val="32"/>
              </w:rPr>
            </w:pPr>
            <w:r w:rsidRPr="00D632C7">
              <w:rPr>
                <w:rFonts w:ascii="Arial" w:eastAsia="Times New Roman" w:hAnsi="Arial" w:cs="Arial"/>
                <w:color w:val="0000FF"/>
                <w:sz w:val="32"/>
                <w:szCs w:val="32"/>
                <w:rtl/>
              </w:rPr>
              <w:t>ما صح وما لم يصح في شوال</w:t>
            </w:r>
          </w:p>
        </w:tc>
      </w:tr>
      <w:tr w:rsidR="00D632C7" w:rsidRPr="00D632C7" w:rsidTr="00A80813">
        <w:trPr>
          <w:trHeight w:val="150"/>
          <w:tblCellSpacing w:w="0" w:type="dxa"/>
        </w:trPr>
        <w:tc>
          <w:tcPr>
            <w:tcW w:w="0" w:type="auto"/>
            <w:vAlign w:val="center"/>
            <w:hideMark/>
          </w:tcPr>
          <w:p w:rsidR="00D632C7" w:rsidRPr="00D632C7" w:rsidRDefault="00D632C7" w:rsidP="00D632C7">
            <w:pPr>
              <w:spacing w:after="0" w:line="240" w:lineRule="auto"/>
              <w:rPr>
                <w:rFonts w:ascii="Arial" w:eastAsia="Times New Roman" w:hAnsi="Arial" w:cs="Arial"/>
                <w:sz w:val="32"/>
                <w:szCs w:val="32"/>
              </w:rPr>
            </w:pPr>
          </w:p>
        </w:tc>
      </w:tr>
      <w:tr w:rsidR="00D632C7" w:rsidRPr="00D632C7" w:rsidTr="00A80813">
        <w:trPr>
          <w:trHeight w:val="150"/>
          <w:tblCellSpacing w:w="0" w:type="dxa"/>
        </w:trPr>
        <w:tc>
          <w:tcPr>
            <w:tcW w:w="0" w:type="auto"/>
            <w:vAlign w:val="center"/>
            <w:hideMark/>
          </w:tcPr>
          <w:p w:rsidR="00D632C7" w:rsidRPr="00D632C7" w:rsidRDefault="00D632C7" w:rsidP="00D632C7">
            <w:pPr>
              <w:bidi/>
              <w:spacing w:before="100" w:beforeAutospacing="1" w:after="100" w:afterAutospacing="1" w:line="150" w:lineRule="atLeast"/>
              <w:rPr>
                <w:rFonts w:ascii="Arial" w:eastAsia="Times New Roman" w:hAnsi="Arial" w:cs="Arial"/>
                <w:sz w:val="32"/>
                <w:szCs w:val="32"/>
              </w:rPr>
            </w:pPr>
            <w:r w:rsidRPr="00D632C7">
              <w:rPr>
                <w:rFonts w:ascii="Arial" w:eastAsia="Times New Roman" w:hAnsi="Arial" w:cs="Arial"/>
                <w:color w:val="800000"/>
                <w:sz w:val="32"/>
                <w:szCs w:val="32"/>
                <w:rtl/>
              </w:rPr>
              <w:t>أيمن الشعبان</w:t>
            </w:r>
          </w:p>
        </w:tc>
      </w:tr>
      <w:tr w:rsidR="00D632C7" w:rsidRPr="00D632C7" w:rsidTr="00A80813">
        <w:trPr>
          <w:trHeight w:val="150"/>
          <w:tblCellSpacing w:w="0" w:type="dxa"/>
        </w:trPr>
        <w:tc>
          <w:tcPr>
            <w:tcW w:w="0" w:type="auto"/>
            <w:vAlign w:val="center"/>
            <w:hideMark/>
          </w:tcPr>
          <w:p w:rsidR="00D632C7" w:rsidRPr="00D632C7" w:rsidRDefault="00D632C7" w:rsidP="00D632C7">
            <w:pPr>
              <w:bidi/>
              <w:spacing w:before="100" w:beforeAutospacing="1" w:after="240" w:line="150" w:lineRule="atLeast"/>
              <w:rPr>
                <w:rFonts w:ascii="Arial" w:eastAsia="Times New Roman" w:hAnsi="Arial" w:cs="Arial"/>
                <w:sz w:val="32"/>
                <w:szCs w:val="32"/>
              </w:rPr>
            </w:pPr>
            <w:r w:rsidRPr="00D632C7">
              <w:rPr>
                <w:rFonts w:ascii="Arial" w:eastAsia="Times New Roman" w:hAnsi="Arial" w:cs="Arial"/>
                <w:sz w:val="32"/>
                <w:szCs w:val="32"/>
                <w:rtl/>
              </w:rPr>
              <w:br/>
              <w:t>الحمد لله والصلاة والسلام على رسول الله وعلى آله وصحبه ومن والاه، وبعد:</w:t>
            </w:r>
            <w:r w:rsidRPr="00D632C7">
              <w:rPr>
                <w:rFonts w:ascii="Arial" w:eastAsia="Times New Roman" w:hAnsi="Arial" w:cs="Arial"/>
                <w:sz w:val="32"/>
                <w:szCs w:val="32"/>
                <w:rtl/>
              </w:rPr>
              <w:br/>
              <w:t>فهذه مجموعة مما صح وما لم يصح من الأحاديث التي نقلت ورويت عن النبي عليه الصلاة والسلام بخصوص شهر شوال وما يتعلق به من أحكام وعبادات، مع بيان حال كل حديث من حيث القبول والرد.</w:t>
            </w:r>
            <w:r w:rsidRPr="00D632C7">
              <w:rPr>
                <w:rFonts w:ascii="Arial" w:eastAsia="Times New Roman" w:hAnsi="Arial" w:cs="Arial"/>
                <w:sz w:val="32"/>
                <w:szCs w:val="32"/>
                <w:rtl/>
              </w:rPr>
              <w:br/>
            </w:r>
            <w:r w:rsidRPr="00D632C7">
              <w:rPr>
                <w:rFonts w:ascii="Arial" w:eastAsia="Times New Roman" w:hAnsi="Arial" w:cs="Arial"/>
                <w:sz w:val="32"/>
                <w:szCs w:val="32"/>
                <w:rtl/>
              </w:rPr>
              <w:br/>
              <w:t>1- ( من صام رمضان وستا من شوال؛ فقد صام السنة ). صحيح.[1]</w:t>
            </w:r>
            <w:r w:rsidRPr="00D632C7">
              <w:rPr>
                <w:rFonts w:ascii="Arial" w:eastAsia="Times New Roman" w:hAnsi="Arial" w:cs="Arial"/>
                <w:sz w:val="32"/>
                <w:szCs w:val="32"/>
                <w:rtl/>
              </w:rPr>
              <w:br/>
            </w:r>
            <w:r w:rsidRPr="00D632C7">
              <w:rPr>
                <w:rFonts w:ascii="Arial" w:eastAsia="Times New Roman" w:hAnsi="Arial" w:cs="Arial"/>
                <w:sz w:val="32"/>
                <w:szCs w:val="32"/>
                <w:rtl/>
              </w:rPr>
              <w:br/>
              <w:t>2- ( من صام رمضان، و أتبعه بست من شوال فكأنما صام الدهر ). صحيح.[2]</w:t>
            </w:r>
            <w:r w:rsidRPr="00D632C7">
              <w:rPr>
                <w:rFonts w:ascii="Arial" w:eastAsia="Times New Roman" w:hAnsi="Arial" w:cs="Arial"/>
                <w:sz w:val="32"/>
                <w:szCs w:val="32"/>
                <w:rtl/>
              </w:rPr>
              <w:br/>
            </w:r>
            <w:r w:rsidRPr="00D632C7">
              <w:rPr>
                <w:rFonts w:ascii="Arial" w:eastAsia="Times New Roman" w:hAnsi="Arial" w:cs="Arial"/>
                <w:sz w:val="32"/>
                <w:szCs w:val="32"/>
                <w:rtl/>
              </w:rPr>
              <w:br/>
              <w:t>3- (من صام رمضان، وأتبعه ستا من شوال؛ خرج من ذنوبه كيوم ولدته أمه ). موضوع.[3]</w:t>
            </w:r>
            <w:r w:rsidRPr="00D632C7">
              <w:rPr>
                <w:rFonts w:ascii="Arial" w:eastAsia="Times New Roman" w:hAnsi="Arial" w:cs="Arial"/>
                <w:sz w:val="32"/>
                <w:szCs w:val="32"/>
                <w:rtl/>
              </w:rPr>
              <w:br/>
            </w:r>
            <w:r w:rsidRPr="00D632C7">
              <w:rPr>
                <w:rFonts w:ascii="Arial" w:eastAsia="Times New Roman" w:hAnsi="Arial" w:cs="Arial"/>
                <w:sz w:val="32"/>
                <w:szCs w:val="32"/>
                <w:rtl/>
              </w:rPr>
              <w:br/>
              <w:t>4- (من صام رمضان ، و ستا من شوال، و الأربعاء و الخميس، دخل الجنة ). ضعيف.[4]</w:t>
            </w:r>
            <w:r w:rsidRPr="00D632C7">
              <w:rPr>
                <w:rFonts w:ascii="Arial" w:eastAsia="Times New Roman" w:hAnsi="Arial" w:cs="Arial"/>
                <w:sz w:val="32"/>
                <w:szCs w:val="32"/>
                <w:rtl/>
              </w:rPr>
              <w:br/>
            </w:r>
            <w:r w:rsidRPr="00D632C7">
              <w:rPr>
                <w:rFonts w:ascii="Arial" w:eastAsia="Times New Roman" w:hAnsi="Arial" w:cs="Arial"/>
                <w:sz w:val="32"/>
                <w:szCs w:val="32"/>
                <w:rtl/>
              </w:rPr>
              <w:br/>
              <w:t>5- (أن النبيَّ صلَّى اللهُ عليه وسلَّم أرادَ أن يعتكِفَ، فلما انصرفَ إلى المكانِ الذي أراد أن يعتكفَ، إذا أخْبيَةٌ :خِباءُ عائشَةَ، وخِباءُ حَفصَةَ، وخِباءُ زَينبَ، فقال : (آلبرَّ تَقولونَ بهِنَّ ) . ثم انصرف فلم يعتكف، حتى اعتكف عشرًا من شوالٍ ) . صحيح.[5]</w:t>
            </w:r>
            <w:r w:rsidRPr="00D632C7">
              <w:rPr>
                <w:rFonts w:ascii="Arial" w:eastAsia="Times New Roman" w:hAnsi="Arial" w:cs="Arial"/>
                <w:sz w:val="32"/>
                <w:szCs w:val="32"/>
                <w:rtl/>
              </w:rPr>
              <w:br/>
            </w:r>
            <w:r w:rsidRPr="00D632C7">
              <w:rPr>
                <w:rFonts w:ascii="Arial" w:eastAsia="Times New Roman" w:hAnsi="Arial" w:cs="Arial"/>
                <w:sz w:val="32"/>
                <w:szCs w:val="32"/>
                <w:rtl/>
              </w:rPr>
              <w:br/>
              <w:t>6- ( تزوجني النبي صلى الله عليه وسلم في شوال وبنى بي في شوال فأي نسائه كان أحظى عنده مني وكانت عائشة تستحب أن تدخل نساءها في شوال ). صحيح.[6]</w:t>
            </w:r>
            <w:r w:rsidRPr="00D632C7">
              <w:rPr>
                <w:rFonts w:ascii="Arial" w:eastAsia="Times New Roman" w:hAnsi="Arial" w:cs="Arial"/>
                <w:sz w:val="32"/>
                <w:szCs w:val="32"/>
                <w:rtl/>
              </w:rPr>
              <w:br/>
            </w:r>
            <w:r w:rsidRPr="00D632C7">
              <w:rPr>
                <w:rFonts w:ascii="Arial" w:eastAsia="Times New Roman" w:hAnsi="Arial" w:cs="Arial"/>
                <w:sz w:val="32"/>
                <w:szCs w:val="32"/>
                <w:rtl/>
              </w:rPr>
              <w:br/>
              <w:t>7- ( أغمي علينا هلال شوال فأصبحنا صياما فجاء ركب من آخر النهار فشهدوا عند النبي صلى الله عليه وسلم أنهم رأوا الهلال بالأمس فأمرهم رسول الله صلى الله عليه وسلم أن يفطروا وأن يخرجوا إلى عيدهم من الغد ). صحيح .[7]</w:t>
            </w:r>
            <w:r w:rsidRPr="00D632C7">
              <w:rPr>
                <w:rFonts w:ascii="Arial" w:eastAsia="Times New Roman" w:hAnsi="Arial" w:cs="Arial"/>
                <w:sz w:val="32"/>
                <w:szCs w:val="32"/>
                <w:rtl/>
              </w:rPr>
              <w:br/>
            </w:r>
            <w:r w:rsidRPr="00D632C7">
              <w:rPr>
                <w:rFonts w:ascii="Arial" w:eastAsia="Times New Roman" w:hAnsi="Arial" w:cs="Arial"/>
                <w:sz w:val="32"/>
                <w:szCs w:val="32"/>
                <w:rtl/>
              </w:rPr>
              <w:br/>
              <w:t>8- ( تزوَّجَ أمَّ سلمةَ في شوالٍ ، وجمَعَها إليه في شوالٍ ). ضعيف.[8]</w:t>
            </w:r>
            <w:r w:rsidRPr="00D632C7">
              <w:rPr>
                <w:rFonts w:ascii="Arial" w:eastAsia="Times New Roman" w:hAnsi="Arial" w:cs="Arial"/>
                <w:sz w:val="32"/>
                <w:szCs w:val="32"/>
                <w:rtl/>
              </w:rPr>
              <w:br/>
            </w:r>
            <w:r w:rsidRPr="00D632C7">
              <w:rPr>
                <w:rFonts w:ascii="Arial" w:eastAsia="Times New Roman" w:hAnsi="Arial" w:cs="Arial"/>
                <w:sz w:val="32"/>
                <w:szCs w:val="32"/>
                <w:rtl/>
              </w:rPr>
              <w:br/>
              <w:t>9- (أن رسول الله صلى الله عليه وسلم اعتمر عمرتين عمرة في ذي القعدة وعمرة في شوال ). صحيح.[9]</w:t>
            </w:r>
            <w:r w:rsidRPr="00D632C7">
              <w:rPr>
                <w:rFonts w:ascii="Arial" w:eastAsia="Times New Roman" w:hAnsi="Arial" w:cs="Arial"/>
                <w:sz w:val="32"/>
                <w:szCs w:val="32"/>
                <w:rtl/>
              </w:rPr>
              <w:br/>
            </w:r>
            <w:r w:rsidRPr="00D632C7">
              <w:rPr>
                <w:rFonts w:ascii="Arial" w:eastAsia="Times New Roman" w:hAnsi="Arial" w:cs="Arial"/>
                <w:sz w:val="32"/>
                <w:szCs w:val="32"/>
                <w:rtl/>
              </w:rPr>
              <w:br/>
              <w:t>10- ( تكون هدة في شهر رمضان، توقظ النائم، وتفزع اليقظان، ثم تظهر عصابة في شوال، ثم تكون معمعة في ذي القعدة، ثم يسلب الحاج في ذي الحجة، ثم تنتهك المحارم في المحرم، ثم يكون موت في صفر، ثم تتنازع القبائل في الربيع، ثم العجب كل العجب، بين جمادى ورجب، ثم ناقة مقتبة خير من دسكرة، تقل مائة ألف ). موضوع.[10]</w:t>
            </w:r>
            <w:r w:rsidRPr="00D632C7">
              <w:rPr>
                <w:rFonts w:ascii="Arial" w:eastAsia="Times New Roman" w:hAnsi="Arial" w:cs="Arial"/>
                <w:sz w:val="32"/>
                <w:szCs w:val="32"/>
                <w:rtl/>
              </w:rPr>
              <w:br/>
            </w:r>
            <w:r w:rsidRPr="00D632C7">
              <w:rPr>
                <w:rFonts w:ascii="Arial" w:eastAsia="Times New Roman" w:hAnsi="Arial" w:cs="Arial"/>
                <w:sz w:val="32"/>
                <w:szCs w:val="32"/>
                <w:rtl/>
              </w:rPr>
              <w:br/>
            </w:r>
            <w:r w:rsidRPr="00D632C7">
              <w:rPr>
                <w:rFonts w:ascii="Arial" w:eastAsia="Times New Roman" w:hAnsi="Arial" w:cs="Arial"/>
                <w:sz w:val="32"/>
                <w:szCs w:val="32"/>
                <w:rtl/>
              </w:rPr>
              <w:lastRenderedPageBreak/>
              <w:t>11- ( عن أسامة بن زيد رضي الله عنه قال: كنت أصوم شهرا من السنة فذكرته للنبي صلى الله عليه وسلم فقال : أين أنت عن شوال ؟ فكان أسامة إذا أفطر أصبح من الغد صائما من شوال حتى يتم على آخره ). ضعيف.[11]</w:t>
            </w:r>
            <w:r w:rsidRPr="00D632C7">
              <w:rPr>
                <w:rFonts w:ascii="Arial" w:eastAsia="Times New Roman" w:hAnsi="Arial" w:cs="Arial"/>
                <w:sz w:val="32"/>
                <w:szCs w:val="32"/>
                <w:rtl/>
              </w:rPr>
              <w:br/>
            </w:r>
            <w:r w:rsidRPr="00D632C7">
              <w:rPr>
                <w:rFonts w:ascii="Arial" w:eastAsia="Times New Roman" w:hAnsi="Arial" w:cs="Arial"/>
                <w:sz w:val="32"/>
                <w:szCs w:val="32"/>
                <w:rtl/>
              </w:rPr>
              <w:br/>
              <w:t>12- ( أن رسول الله صَلَّى اللَّهُ عَلَيْهِ وَسَلَّمَ اعتمر عمرتين: عمرة في ذي القَعْدَةِ، وعمرة في شوال ). صحيح.[12]</w:t>
            </w:r>
            <w:r w:rsidRPr="00D632C7">
              <w:rPr>
                <w:rFonts w:ascii="Arial" w:eastAsia="Times New Roman" w:hAnsi="Arial" w:cs="Arial"/>
                <w:sz w:val="32"/>
                <w:szCs w:val="32"/>
                <w:rtl/>
              </w:rPr>
              <w:br/>
            </w:r>
            <w:r w:rsidRPr="00D632C7">
              <w:rPr>
                <w:rFonts w:ascii="Arial" w:eastAsia="Times New Roman" w:hAnsi="Arial" w:cs="Arial"/>
                <w:sz w:val="32"/>
                <w:szCs w:val="32"/>
                <w:rtl/>
              </w:rPr>
              <w:br/>
              <w:t>13- ( أنهاكم عن صيام يومين: الفطر والأضحى ). صحيح.[13]</w:t>
            </w:r>
            <w:r w:rsidRPr="00D632C7">
              <w:rPr>
                <w:rFonts w:ascii="Arial" w:eastAsia="Times New Roman" w:hAnsi="Arial" w:cs="Arial"/>
                <w:sz w:val="32"/>
                <w:szCs w:val="32"/>
                <w:rtl/>
              </w:rPr>
              <w:br/>
            </w:r>
            <w:r w:rsidRPr="00D632C7">
              <w:rPr>
                <w:rFonts w:ascii="Arial" w:eastAsia="Times New Roman" w:hAnsi="Arial" w:cs="Arial"/>
                <w:sz w:val="32"/>
                <w:szCs w:val="32"/>
                <w:rtl/>
              </w:rPr>
              <w:br/>
              <w:t>14- ( قدمت المدينة و لأهل المدينة يومان يلعبون فيهما في الجاهلية و إن الله تعالى قد أبدلكم بهما خيرا منهما يوم الفطر و يوم النحر ). ‌صحيح.[14]</w:t>
            </w:r>
            <w:r w:rsidRPr="00D632C7">
              <w:rPr>
                <w:rFonts w:ascii="Arial" w:eastAsia="Times New Roman" w:hAnsi="Arial" w:cs="Arial"/>
                <w:sz w:val="32"/>
                <w:szCs w:val="32"/>
                <w:rtl/>
              </w:rPr>
              <w:br/>
            </w:r>
            <w:r w:rsidRPr="00D632C7">
              <w:rPr>
                <w:rFonts w:ascii="Arial" w:eastAsia="Times New Roman" w:hAnsi="Arial" w:cs="Arial"/>
                <w:sz w:val="32"/>
                <w:szCs w:val="32"/>
                <w:rtl/>
              </w:rPr>
              <w:br/>
              <w:t xml:space="preserve">15- ( صام نوح الدهر إلا يوم الفطر و يوم الأضحى ). ضعيف.[15] </w:t>
            </w:r>
            <w:r w:rsidRPr="00D632C7">
              <w:rPr>
                <w:rFonts w:ascii="Arial" w:eastAsia="Times New Roman" w:hAnsi="Arial" w:cs="Arial"/>
                <w:sz w:val="32"/>
                <w:szCs w:val="32"/>
                <w:rtl/>
              </w:rPr>
              <w:br/>
            </w:r>
            <w:r w:rsidRPr="00D632C7">
              <w:rPr>
                <w:rFonts w:ascii="Arial" w:eastAsia="Times New Roman" w:hAnsi="Arial" w:cs="Arial"/>
                <w:sz w:val="32"/>
                <w:szCs w:val="32"/>
                <w:rtl/>
              </w:rPr>
              <w:br/>
              <w:t>16- ( كان لا يخرج يوم الفطر حتى يطعم و لا يطعم يوم النحر حتى يذبح ). صحيح.[16]</w:t>
            </w:r>
            <w:r w:rsidRPr="00D632C7">
              <w:rPr>
                <w:rFonts w:ascii="Arial" w:eastAsia="Times New Roman" w:hAnsi="Arial" w:cs="Arial"/>
                <w:sz w:val="32"/>
                <w:szCs w:val="32"/>
                <w:rtl/>
              </w:rPr>
              <w:br/>
            </w:r>
            <w:r w:rsidRPr="00D632C7">
              <w:rPr>
                <w:rFonts w:ascii="Arial" w:eastAsia="Times New Roman" w:hAnsi="Arial" w:cs="Arial"/>
                <w:sz w:val="32"/>
                <w:szCs w:val="32"/>
                <w:rtl/>
              </w:rPr>
              <w:br/>
              <w:t>17- ( كان لا يغدو يوم الفطر حتى يأكل " سبع " تمرات ). صحيح.[17]</w:t>
            </w:r>
            <w:r w:rsidRPr="00D632C7">
              <w:rPr>
                <w:rFonts w:ascii="Arial" w:eastAsia="Times New Roman" w:hAnsi="Arial" w:cs="Arial"/>
                <w:sz w:val="32"/>
                <w:szCs w:val="32"/>
                <w:rtl/>
              </w:rPr>
              <w:br/>
            </w:r>
            <w:r w:rsidRPr="00D632C7">
              <w:rPr>
                <w:rFonts w:ascii="Arial" w:eastAsia="Times New Roman" w:hAnsi="Arial" w:cs="Arial"/>
                <w:sz w:val="32"/>
                <w:szCs w:val="32"/>
                <w:rtl/>
              </w:rPr>
              <w:br/>
              <w:t>18- ( كان يأمر بإخراج الزكاة قبل الغدو للصلاة يوم الفطر ). صحيح.[18]</w:t>
            </w:r>
            <w:r w:rsidRPr="00D632C7">
              <w:rPr>
                <w:rFonts w:ascii="Arial" w:eastAsia="Times New Roman" w:hAnsi="Arial" w:cs="Arial"/>
                <w:sz w:val="32"/>
                <w:szCs w:val="32"/>
                <w:rtl/>
              </w:rPr>
              <w:br/>
            </w:r>
            <w:r w:rsidRPr="00D632C7">
              <w:rPr>
                <w:rFonts w:ascii="Arial" w:eastAsia="Times New Roman" w:hAnsi="Arial" w:cs="Arial"/>
                <w:sz w:val="32"/>
                <w:szCs w:val="32"/>
                <w:rtl/>
              </w:rPr>
              <w:br/>
              <w:t>19- ( كان يكبر يوم الفطر من حين يخرج من بيته حتى يأتي المصلى ). صحيح.[19]</w:t>
            </w:r>
            <w:r w:rsidRPr="00D632C7">
              <w:rPr>
                <w:rFonts w:ascii="Arial" w:eastAsia="Times New Roman" w:hAnsi="Arial" w:cs="Arial"/>
                <w:sz w:val="32"/>
                <w:szCs w:val="32"/>
                <w:rtl/>
              </w:rPr>
              <w:br/>
            </w:r>
            <w:r w:rsidRPr="00D632C7">
              <w:rPr>
                <w:rFonts w:ascii="Arial" w:eastAsia="Times New Roman" w:hAnsi="Arial" w:cs="Arial"/>
                <w:sz w:val="32"/>
                <w:szCs w:val="32"/>
                <w:rtl/>
              </w:rPr>
              <w:br/>
              <w:t>20- ( كان يغتسل يوم الجمعة و يوم الفطر و يوم النحر و يوم عرفة ). ‌ضعيف.[20]</w:t>
            </w:r>
            <w:r w:rsidRPr="00D632C7">
              <w:rPr>
                <w:rFonts w:ascii="Arial" w:eastAsia="Times New Roman" w:hAnsi="Arial" w:cs="Arial"/>
                <w:sz w:val="32"/>
                <w:szCs w:val="32"/>
                <w:rtl/>
              </w:rPr>
              <w:br/>
            </w:r>
            <w:r w:rsidRPr="00D632C7">
              <w:rPr>
                <w:rFonts w:ascii="Arial" w:eastAsia="Times New Roman" w:hAnsi="Arial" w:cs="Arial"/>
                <w:sz w:val="32"/>
                <w:szCs w:val="32"/>
                <w:rtl/>
              </w:rPr>
              <w:br/>
              <w:t>21- ( كان يقلس له يوم الفطر ). ‌ضعيف.[21]</w:t>
            </w:r>
            <w:r w:rsidRPr="00D632C7">
              <w:rPr>
                <w:rFonts w:ascii="Arial" w:eastAsia="Times New Roman" w:hAnsi="Arial" w:cs="Arial"/>
                <w:sz w:val="32"/>
                <w:szCs w:val="32"/>
                <w:rtl/>
              </w:rPr>
              <w:br/>
            </w:r>
            <w:r w:rsidRPr="00D632C7">
              <w:rPr>
                <w:rFonts w:ascii="Arial" w:eastAsia="Times New Roman" w:hAnsi="Arial" w:cs="Arial"/>
                <w:sz w:val="32"/>
                <w:szCs w:val="32"/>
                <w:rtl/>
              </w:rPr>
              <w:br/>
              <w:t>22- ( من أحيا الليالي الأربع وجبت له الجنة : ليلة التروية و ليلة عرفة و ليلة النحر و ليلة الفطر ) . ضعيف.[22]</w:t>
            </w:r>
            <w:r w:rsidRPr="00D632C7">
              <w:rPr>
                <w:rFonts w:ascii="Arial" w:eastAsia="Times New Roman" w:hAnsi="Arial" w:cs="Arial"/>
                <w:sz w:val="32"/>
                <w:szCs w:val="32"/>
                <w:rtl/>
              </w:rPr>
              <w:br/>
            </w:r>
            <w:r w:rsidRPr="00D632C7">
              <w:rPr>
                <w:rFonts w:ascii="Arial" w:eastAsia="Times New Roman" w:hAnsi="Arial" w:cs="Arial"/>
                <w:sz w:val="32"/>
                <w:szCs w:val="32"/>
                <w:rtl/>
              </w:rPr>
              <w:br/>
              <w:t>23- ( من أحيا ليلة الفطر و ليلة الأضحى لم يمن قلبه يوم تموت القلوب ). ضعيف.[23]</w:t>
            </w:r>
            <w:r w:rsidRPr="00D632C7">
              <w:rPr>
                <w:rFonts w:ascii="Arial" w:eastAsia="Times New Roman" w:hAnsi="Arial" w:cs="Arial"/>
                <w:sz w:val="32"/>
                <w:szCs w:val="32"/>
                <w:rtl/>
              </w:rPr>
              <w:br/>
            </w:r>
            <w:r w:rsidRPr="00D632C7">
              <w:rPr>
                <w:rFonts w:ascii="Arial" w:eastAsia="Times New Roman" w:hAnsi="Arial" w:cs="Arial"/>
                <w:sz w:val="32"/>
                <w:szCs w:val="32"/>
                <w:rtl/>
              </w:rPr>
              <w:br/>
              <w:t>24- ( نهى عن صيام يوم قبل رمضان و الأضحى و الفطر و أيام التشريق ). ‌صحيح.[24]</w:t>
            </w:r>
            <w:r w:rsidRPr="00D632C7">
              <w:rPr>
                <w:rFonts w:ascii="Arial" w:eastAsia="Times New Roman" w:hAnsi="Arial" w:cs="Arial"/>
                <w:sz w:val="32"/>
                <w:szCs w:val="32"/>
                <w:rtl/>
              </w:rPr>
              <w:br/>
            </w:r>
            <w:r w:rsidRPr="00D632C7">
              <w:rPr>
                <w:rFonts w:ascii="Arial" w:eastAsia="Times New Roman" w:hAnsi="Arial" w:cs="Arial"/>
                <w:sz w:val="32"/>
                <w:szCs w:val="32"/>
                <w:rtl/>
              </w:rPr>
              <w:br/>
              <w:t>25- ( يوم الفطر و يوم النحر و أيام التشريق عيدنا أهل الإسلام و هي أيام أكل و شرب ). صحيح.[25]</w:t>
            </w:r>
            <w:r w:rsidRPr="00D632C7">
              <w:rPr>
                <w:rFonts w:ascii="Arial" w:eastAsia="Times New Roman" w:hAnsi="Arial" w:cs="Arial"/>
                <w:sz w:val="32"/>
                <w:szCs w:val="32"/>
                <w:rtl/>
              </w:rPr>
              <w:br/>
            </w:r>
            <w:r w:rsidRPr="00D632C7">
              <w:rPr>
                <w:rFonts w:ascii="Arial" w:eastAsia="Times New Roman" w:hAnsi="Arial" w:cs="Arial"/>
                <w:sz w:val="32"/>
                <w:szCs w:val="32"/>
                <w:rtl/>
              </w:rPr>
              <w:br/>
              <w:t>28/8/2012</w:t>
            </w:r>
            <w:r w:rsidRPr="00D632C7">
              <w:rPr>
                <w:rFonts w:ascii="Arial" w:eastAsia="Times New Roman" w:hAnsi="Arial" w:cs="Arial"/>
                <w:sz w:val="32"/>
                <w:szCs w:val="32"/>
                <w:rtl/>
              </w:rPr>
              <w:br/>
            </w:r>
            <w:r w:rsidRPr="00D632C7">
              <w:rPr>
                <w:rFonts w:ascii="Arial" w:eastAsia="Times New Roman" w:hAnsi="Arial" w:cs="Arial"/>
                <w:sz w:val="32"/>
                <w:szCs w:val="32"/>
                <w:rtl/>
              </w:rPr>
              <w:br/>
            </w:r>
            <w:r w:rsidRPr="00D632C7">
              <w:rPr>
                <w:rFonts w:ascii="Arial" w:eastAsia="Times New Roman" w:hAnsi="Arial" w:cs="Arial"/>
                <w:sz w:val="32"/>
                <w:szCs w:val="32"/>
                <w:rtl/>
              </w:rPr>
              <w:br/>
            </w:r>
            <w:r w:rsidRPr="00D632C7">
              <w:rPr>
                <w:rFonts w:ascii="Arial" w:eastAsia="Times New Roman" w:hAnsi="Arial" w:cs="Arial"/>
                <w:color w:val="FF0000"/>
                <w:sz w:val="32"/>
                <w:szCs w:val="32"/>
                <w:rtl/>
              </w:rPr>
              <w:lastRenderedPageBreak/>
              <w:t>----------------------------</w:t>
            </w:r>
            <w:r w:rsidRPr="00D632C7">
              <w:rPr>
                <w:rFonts w:ascii="Arial" w:eastAsia="Times New Roman" w:hAnsi="Arial" w:cs="Arial"/>
                <w:sz w:val="32"/>
                <w:szCs w:val="32"/>
                <w:rtl/>
              </w:rPr>
              <w:br/>
              <w:t>[1] صححه الألباني في صحيح موارد الظمآن، رقم 768، من حديث ثوبان مولى رسول الله عليه الصلاة والسلام.</w:t>
            </w:r>
            <w:r w:rsidRPr="00D632C7">
              <w:rPr>
                <w:rFonts w:ascii="Arial" w:eastAsia="Times New Roman" w:hAnsi="Arial" w:cs="Arial"/>
                <w:sz w:val="32"/>
                <w:szCs w:val="32"/>
                <w:rtl/>
              </w:rPr>
              <w:br/>
              <w:t>[2] صححه الألباني في صحيح الترغيب، برقم 1009، من حديث أبي هريرة رضي الله عنه.</w:t>
            </w:r>
            <w:r w:rsidRPr="00D632C7">
              <w:rPr>
                <w:rFonts w:ascii="Arial" w:eastAsia="Times New Roman" w:hAnsi="Arial" w:cs="Arial"/>
                <w:sz w:val="32"/>
                <w:szCs w:val="32"/>
                <w:rtl/>
              </w:rPr>
              <w:br/>
              <w:t>[3] ضعيف الترغيب برقم 608.</w:t>
            </w:r>
            <w:r w:rsidRPr="00D632C7">
              <w:rPr>
                <w:rFonts w:ascii="Arial" w:eastAsia="Times New Roman" w:hAnsi="Arial" w:cs="Arial"/>
                <w:sz w:val="32"/>
                <w:szCs w:val="32"/>
                <w:rtl/>
              </w:rPr>
              <w:br/>
              <w:t>[4] ضعيف الجامع برقم برقم 12425.</w:t>
            </w:r>
            <w:r w:rsidRPr="00D632C7">
              <w:rPr>
                <w:rFonts w:ascii="Arial" w:eastAsia="Times New Roman" w:hAnsi="Arial" w:cs="Arial"/>
                <w:sz w:val="32"/>
                <w:szCs w:val="32"/>
                <w:rtl/>
              </w:rPr>
              <w:br/>
              <w:t>[5] صحيح البخاري رقم 2034.</w:t>
            </w:r>
            <w:r w:rsidRPr="00D632C7">
              <w:rPr>
                <w:rFonts w:ascii="Arial" w:eastAsia="Times New Roman" w:hAnsi="Arial" w:cs="Arial"/>
                <w:sz w:val="32"/>
                <w:szCs w:val="32"/>
                <w:rtl/>
              </w:rPr>
              <w:br/>
              <w:t>[6] صحيح ابن ماجة برقم 1632، عن عائشة رضي الله عنها.</w:t>
            </w:r>
            <w:r w:rsidRPr="00D632C7">
              <w:rPr>
                <w:rFonts w:ascii="Arial" w:eastAsia="Times New Roman" w:hAnsi="Arial" w:cs="Arial"/>
                <w:sz w:val="32"/>
                <w:szCs w:val="32"/>
                <w:rtl/>
              </w:rPr>
              <w:br/>
              <w:t>[7] صحيح ابن ماجة رقم 1348، عن رجل من الأنصار.</w:t>
            </w:r>
            <w:r w:rsidRPr="00D632C7">
              <w:rPr>
                <w:rFonts w:ascii="Arial" w:eastAsia="Times New Roman" w:hAnsi="Arial" w:cs="Arial"/>
                <w:sz w:val="32"/>
                <w:szCs w:val="32"/>
                <w:rtl/>
              </w:rPr>
              <w:br/>
              <w:t>[8] السلسلة الضعيفة برقم 4350.</w:t>
            </w:r>
            <w:r w:rsidRPr="00D632C7">
              <w:rPr>
                <w:rFonts w:ascii="Arial" w:eastAsia="Times New Roman" w:hAnsi="Arial" w:cs="Arial"/>
                <w:sz w:val="32"/>
                <w:szCs w:val="32"/>
                <w:rtl/>
              </w:rPr>
              <w:br/>
              <w:t>[9] صحيح أبي داود برقم 1991.</w:t>
            </w:r>
            <w:r w:rsidRPr="00D632C7">
              <w:rPr>
                <w:rFonts w:ascii="Arial" w:eastAsia="Times New Roman" w:hAnsi="Arial" w:cs="Arial"/>
                <w:sz w:val="32"/>
                <w:szCs w:val="32"/>
                <w:rtl/>
              </w:rPr>
              <w:br/>
              <w:t>[10] السلسلة الضعيفة برقم 6178.</w:t>
            </w:r>
            <w:r w:rsidRPr="00D632C7">
              <w:rPr>
                <w:rFonts w:ascii="Arial" w:eastAsia="Times New Roman" w:hAnsi="Arial" w:cs="Arial"/>
                <w:sz w:val="32"/>
                <w:szCs w:val="32"/>
                <w:rtl/>
              </w:rPr>
              <w:br/>
              <w:t>[11] ضعفه البوصيري في إتحاف الخيرة المهرة برقم 3017، 3/425.</w:t>
            </w:r>
            <w:r w:rsidRPr="00D632C7">
              <w:rPr>
                <w:rFonts w:ascii="Arial" w:eastAsia="Times New Roman" w:hAnsi="Arial" w:cs="Arial"/>
                <w:sz w:val="32"/>
                <w:szCs w:val="32"/>
                <w:rtl/>
              </w:rPr>
              <w:br/>
              <w:t>[12] صحيح أبي داود برقم 1738.</w:t>
            </w:r>
            <w:r w:rsidRPr="00D632C7">
              <w:rPr>
                <w:rFonts w:ascii="Arial" w:eastAsia="Times New Roman" w:hAnsi="Arial" w:cs="Arial"/>
                <w:sz w:val="32"/>
                <w:szCs w:val="32"/>
                <w:rtl/>
              </w:rPr>
              <w:br/>
              <w:t>[13] صحيح الجامع برقم 4282، ويوم الفطر هو أول يوم من شهر شوال، وهو ذاته يوم عيد الفطر، وهو يوم واحد فقط.</w:t>
            </w:r>
            <w:r w:rsidRPr="00D632C7">
              <w:rPr>
                <w:rFonts w:ascii="Arial" w:eastAsia="Times New Roman" w:hAnsi="Arial" w:cs="Arial"/>
                <w:sz w:val="32"/>
                <w:szCs w:val="32"/>
                <w:rtl/>
              </w:rPr>
              <w:br/>
              <w:t>[14] صحيح الجامع برقم 7831.</w:t>
            </w:r>
            <w:r w:rsidRPr="00D632C7">
              <w:rPr>
                <w:rFonts w:ascii="Arial" w:eastAsia="Times New Roman" w:hAnsi="Arial" w:cs="Arial"/>
                <w:sz w:val="32"/>
                <w:szCs w:val="32"/>
                <w:rtl/>
              </w:rPr>
              <w:br/>
              <w:t>[15] ضعيف الجامع برقم 3466.</w:t>
            </w:r>
            <w:r w:rsidRPr="00D632C7">
              <w:rPr>
                <w:rFonts w:ascii="Arial" w:eastAsia="Times New Roman" w:hAnsi="Arial" w:cs="Arial"/>
                <w:sz w:val="32"/>
                <w:szCs w:val="32"/>
                <w:rtl/>
              </w:rPr>
              <w:br/>
              <w:t>[16] صحيح الجامع برقم 4845.</w:t>
            </w:r>
            <w:r w:rsidRPr="00D632C7">
              <w:rPr>
                <w:rFonts w:ascii="Arial" w:eastAsia="Times New Roman" w:hAnsi="Arial" w:cs="Arial"/>
                <w:sz w:val="32"/>
                <w:szCs w:val="32"/>
                <w:rtl/>
              </w:rPr>
              <w:br/>
              <w:t>[17] صحيح الجامع برقم 4865.</w:t>
            </w:r>
            <w:r w:rsidRPr="00D632C7">
              <w:rPr>
                <w:rFonts w:ascii="Arial" w:eastAsia="Times New Roman" w:hAnsi="Arial" w:cs="Arial"/>
                <w:sz w:val="32"/>
                <w:szCs w:val="32"/>
                <w:rtl/>
              </w:rPr>
              <w:br/>
              <w:t>[18] صحيح الجامع برقم 4885.</w:t>
            </w:r>
            <w:r w:rsidRPr="00D632C7">
              <w:rPr>
                <w:rFonts w:ascii="Arial" w:eastAsia="Times New Roman" w:hAnsi="Arial" w:cs="Arial"/>
                <w:sz w:val="32"/>
                <w:szCs w:val="32"/>
                <w:rtl/>
              </w:rPr>
              <w:br/>
              <w:t>[19] صحيح الجامع برقم 5004.</w:t>
            </w:r>
            <w:r w:rsidRPr="00D632C7">
              <w:rPr>
                <w:rFonts w:ascii="Arial" w:eastAsia="Times New Roman" w:hAnsi="Arial" w:cs="Arial"/>
                <w:sz w:val="32"/>
                <w:szCs w:val="32"/>
                <w:rtl/>
              </w:rPr>
              <w:br/>
              <w:t>[20] ضعيف الجامع برقم 4590.</w:t>
            </w:r>
            <w:r w:rsidRPr="00D632C7">
              <w:rPr>
                <w:rFonts w:ascii="Arial" w:eastAsia="Times New Roman" w:hAnsi="Arial" w:cs="Arial"/>
                <w:sz w:val="32"/>
                <w:szCs w:val="32"/>
                <w:rtl/>
              </w:rPr>
              <w:br/>
              <w:t>[21] ضعيف الجامع برقم 4595، ويقلس له أي يضرب بين يديه بالدف والغناء.</w:t>
            </w:r>
            <w:r w:rsidRPr="00D632C7">
              <w:rPr>
                <w:rFonts w:ascii="Arial" w:eastAsia="Times New Roman" w:hAnsi="Arial" w:cs="Arial"/>
                <w:sz w:val="32"/>
                <w:szCs w:val="32"/>
                <w:rtl/>
              </w:rPr>
              <w:br/>
              <w:t>[22] ضعيف الجامع برقم 5358.</w:t>
            </w:r>
            <w:r w:rsidRPr="00D632C7">
              <w:rPr>
                <w:rFonts w:ascii="Arial" w:eastAsia="Times New Roman" w:hAnsi="Arial" w:cs="Arial"/>
                <w:sz w:val="32"/>
                <w:szCs w:val="32"/>
                <w:rtl/>
              </w:rPr>
              <w:br/>
              <w:t>[23] ضعيف الجامع برقم 5361.</w:t>
            </w:r>
            <w:r w:rsidRPr="00D632C7">
              <w:rPr>
                <w:rFonts w:ascii="Arial" w:eastAsia="Times New Roman" w:hAnsi="Arial" w:cs="Arial"/>
                <w:sz w:val="32"/>
                <w:szCs w:val="32"/>
                <w:rtl/>
              </w:rPr>
              <w:br/>
              <w:t>[24] صحيح الجامع برقم 6964.</w:t>
            </w:r>
            <w:r w:rsidRPr="00D632C7">
              <w:rPr>
                <w:rFonts w:ascii="Arial" w:eastAsia="Times New Roman" w:hAnsi="Arial" w:cs="Arial"/>
                <w:sz w:val="32"/>
                <w:szCs w:val="32"/>
                <w:rtl/>
              </w:rPr>
              <w:br/>
              <w:t>[25] صحيح الجامع برقم 8192.</w:t>
            </w:r>
          </w:p>
        </w:tc>
      </w:tr>
    </w:tbl>
    <w:p w:rsidR="00D632C7" w:rsidRPr="00D632C7" w:rsidRDefault="00D632C7" w:rsidP="00D632C7">
      <w:pPr>
        <w:spacing w:after="0" w:line="240" w:lineRule="auto"/>
        <w:rPr>
          <w:rFonts w:ascii="Arial" w:eastAsia="Times New Roman" w:hAnsi="Arial" w:cs="Arial"/>
          <w:sz w:val="32"/>
          <w:szCs w:val="32"/>
        </w:rPr>
      </w:pPr>
      <w:r w:rsidRPr="00D632C7">
        <w:rPr>
          <w:rFonts w:ascii="Arial" w:eastAsia="Times New Roman" w:hAnsi="Arial" w:cs="Arial"/>
          <w:sz w:val="32"/>
          <w:szCs w:val="32"/>
        </w:rPr>
        <w:lastRenderedPageBreak/>
        <w:t> </w:t>
      </w:r>
    </w:p>
    <w:p w:rsidR="00E767ED" w:rsidRDefault="00E767ED" w:rsidP="00D632C7">
      <w:pPr>
        <w:jc w:val="center"/>
      </w:pPr>
      <w:bookmarkStart w:id="0" w:name="_GoBack"/>
      <w:bookmarkEnd w:id="0"/>
    </w:p>
    <w:sectPr w:rsidR="00E767ED" w:rsidSect="00C76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C7"/>
    <w:rsid w:val="00360E25"/>
    <w:rsid w:val="00C76DCD"/>
    <w:rsid w:val="00D632C7"/>
    <w:rsid w:val="00E767ED"/>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2016-07-13T21:58:00Z</dcterms:created>
  <dcterms:modified xsi:type="dcterms:W3CDTF">2016-07-13T21:58:00Z</dcterms:modified>
</cp:coreProperties>
</file>